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3147B7" w:rsidRDefault="00A50EEE" w:rsidP="003147B7">
      <w:pPr>
        <w:pStyle w:val="NormalWeb"/>
        <w:jc w:val="center"/>
        <w:rPr>
          <w:sz w:val="36"/>
          <w:szCs w:val="36"/>
        </w:rPr>
      </w:pPr>
      <w:r w:rsidRPr="003147B7">
        <w:rPr>
          <w:sz w:val="36"/>
          <w:szCs w:val="36"/>
          <w:highlight w:val="yellow"/>
        </w:rPr>
        <w:t xml:space="preserve">Instruction plan for </w:t>
      </w:r>
      <w:r w:rsidR="003147B7" w:rsidRPr="003147B7">
        <w:rPr>
          <w:sz w:val="36"/>
          <w:szCs w:val="36"/>
          <w:highlight w:val="yellow"/>
        </w:rPr>
        <w:t>Advanced Cloud Solutions</w:t>
      </w:r>
    </w:p>
    <w:p w:rsidR="00885039" w:rsidRDefault="00885039" w:rsidP="00885039">
      <w:pPr>
        <w:pStyle w:val="Heading3"/>
      </w:pPr>
      <w:r>
        <w:rPr>
          <w:rStyle w:val="Strong"/>
          <w:b/>
          <w:bCs/>
        </w:rPr>
        <w:t>1. Learning Objectives</w:t>
      </w:r>
    </w:p>
    <w:p w:rsidR="00885039" w:rsidRDefault="00885039" w:rsidP="00885039">
      <w:pPr>
        <w:pStyle w:val="NormalWeb"/>
      </w:pPr>
      <w:r>
        <w:t>By the end of this course, learners will:</w:t>
      </w:r>
    </w:p>
    <w:p w:rsidR="00885039" w:rsidRDefault="00885039" w:rsidP="0088503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Master Advanced AWS Architecting:</w:t>
      </w:r>
      <w:r>
        <w:t xml:space="preserve"> Gain advanced skills in designing and implementing complex architectures on AWS.</w:t>
      </w:r>
    </w:p>
    <w:p w:rsidR="00885039" w:rsidRDefault="00885039" w:rsidP="0088503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Develop Multi-Cloud Solution Skills:</w:t>
      </w:r>
      <w:r>
        <w:t xml:space="preserve"> Learn to create integrated solutions using AWS, Azure, and GCP for optimized flexibility and redundancy.</w:t>
      </w:r>
    </w:p>
    <w:p w:rsidR="00885039" w:rsidRDefault="00885039" w:rsidP="0088503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Implement Cloud Security Best Practices:</w:t>
      </w:r>
      <w:r>
        <w:t xml:space="preserve"> Acquire techniques to secure cloud infrastructure, manage identity, and monitor for compliance.</w:t>
      </w:r>
    </w:p>
    <w:p w:rsidR="00885039" w:rsidRDefault="00885039" w:rsidP="0088503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Optimize Cloud Costs:</w:t>
      </w:r>
      <w:r>
        <w:t xml:space="preserve"> Understand strategies for effective cost management, using tools to monitor and optimize expenses across multiple cloud providers.</w:t>
      </w:r>
    </w:p>
    <w:p w:rsidR="00885039" w:rsidRDefault="00885039" w:rsidP="00885039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885039" w:rsidRDefault="00885039" w:rsidP="00885039">
      <w:pPr>
        <w:pStyle w:val="Heading3"/>
      </w:pPr>
      <w:r>
        <w:rPr>
          <w:rStyle w:val="Strong"/>
          <w:b/>
          <w:bCs/>
        </w:rPr>
        <w:t>2. Course Structure</w:t>
      </w:r>
    </w:p>
    <w:p w:rsidR="00885039" w:rsidRDefault="00885039" w:rsidP="00885039">
      <w:pPr>
        <w:pStyle w:val="Heading4"/>
      </w:pPr>
      <w:r>
        <w:rPr>
          <w:rStyle w:val="Strong"/>
          <w:b/>
          <w:bCs/>
        </w:rPr>
        <w:t>Module 1: Advanced AWS Architecting</w:t>
      </w:r>
    </w:p>
    <w:p w:rsidR="00885039" w:rsidRDefault="00885039" w:rsidP="0088503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885039" w:rsidRDefault="00885039" w:rsidP="0088503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Advanced AWS Networking:</w:t>
      </w:r>
      <w:r>
        <w:t xml:space="preserve"> Architecting complex VPCs, setting up private/public subnet configurations, and using AWS Transit Gateway.</w:t>
      </w:r>
    </w:p>
    <w:p w:rsidR="00885039" w:rsidRDefault="00885039" w:rsidP="0088503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High Availability and Disaster Recovery:</w:t>
      </w:r>
      <w:r>
        <w:t xml:space="preserve"> Designing multi-AZ and multi-region architectures, utilizing auto-scaling groups, and RDS failover configurations.</w:t>
      </w:r>
    </w:p>
    <w:p w:rsidR="00885039" w:rsidRDefault="00885039" w:rsidP="00885039">
      <w:pPr>
        <w:numPr>
          <w:ilvl w:val="1"/>
          <w:numId w:val="10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Serverless</w:t>
      </w:r>
      <w:proofErr w:type="spellEnd"/>
      <w:r>
        <w:rPr>
          <w:rStyle w:val="Strong"/>
        </w:rPr>
        <w:t xml:space="preserve"> Architecture Design:</w:t>
      </w:r>
      <w:r>
        <w:t xml:space="preserve"> Leveraging AWS Lambda, API Gateway, and </w:t>
      </w:r>
      <w:proofErr w:type="spellStart"/>
      <w:r>
        <w:t>DynamoDB</w:t>
      </w:r>
      <w:proofErr w:type="spellEnd"/>
      <w:r>
        <w:t xml:space="preserve"> for fully </w:t>
      </w:r>
      <w:proofErr w:type="spellStart"/>
      <w:r>
        <w:t>serverless</w:t>
      </w:r>
      <w:proofErr w:type="spellEnd"/>
      <w:r>
        <w:t xml:space="preserve"> applications.</w:t>
      </w:r>
    </w:p>
    <w:p w:rsidR="00885039" w:rsidRDefault="00885039" w:rsidP="0088503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AWS Storage Optimization:</w:t>
      </w:r>
      <w:r>
        <w:t xml:space="preserve"> Implementing advanced storage solutions with S3 Intelligent </w:t>
      </w:r>
      <w:proofErr w:type="spellStart"/>
      <w:r>
        <w:t>Tiering</w:t>
      </w:r>
      <w:proofErr w:type="spellEnd"/>
      <w:r>
        <w:t>, Glacier, and EFS for cost efficiency and high performance.</w:t>
      </w:r>
    </w:p>
    <w:p w:rsidR="00885039" w:rsidRDefault="00885039" w:rsidP="0088503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Infrastructure as Code (</w:t>
      </w:r>
      <w:proofErr w:type="spellStart"/>
      <w:r>
        <w:rPr>
          <w:rStyle w:val="Strong"/>
        </w:rPr>
        <w:t>IaC</w:t>
      </w:r>
      <w:proofErr w:type="spellEnd"/>
      <w:r>
        <w:rPr>
          <w:rStyle w:val="Strong"/>
        </w:rPr>
        <w:t xml:space="preserve">) with AWS </w:t>
      </w:r>
      <w:proofErr w:type="spellStart"/>
      <w:r>
        <w:rPr>
          <w:rStyle w:val="Strong"/>
        </w:rPr>
        <w:t>CloudFormation</w:t>
      </w:r>
      <w:proofErr w:type="spellEnd"/>
      <w:r>
        <w:rPr>
          <w:rStyle w:val="Strong"/>
        </w:rPr>
        <w:t>:</w:t>
      </w:r>
      <w:r>
        <w:t xml:space="preserve"> Automating resource provisioning and configuration using </w:t>
      </w:r>
      <w:proofErr w:type="spellStart"/>
      <w:r>
        <w:t>CloudFormation</w:t>
      </w:r>
      <w:proofErr w:type="spellEnd"/>
      <w:r>
        <w:t xml:space="preserve"> templates and AWS CDK (Cloud Development Kit).</w:t>
      </w:r>
    </w:p>
    <w:p w:rsidR="00885039" w:rsidRDefault="00885039" w:rsidP="0088503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885039" w:rsidRDefault="00885039" w:rsidP="0088503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company needs to scale its application to support global users while maintaining low latency and high availability.</w:t>
      </w:r>
    </w:p>
    <w:p w:rsidR="00885039" w:rsidRDefault="00885039" w:rsidP="0088503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Design a multi-region AWS architecture for the application with automated failover and disaster recovery.</w:t>
      </w:r>
    </w:p>
    <w:p w:rsidR="00885039" w:rsidRDefault="00885039" w:rsidP="0088503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Configured a multi-region architecture using Route 53 for DNS routing, auto-scaling across regions, and RDS replication for database redundancy.</w:t>
      </w:r>
    </w:p>
    <w:p w:rsidR="00885039" w:rsidRDefault="00885039" w:rsidP="00885039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Achieved global application availability, reduced latency, and improved disaster resilience.</w:t>
      </w:r>
    </w:p>
    <w:p w:rsidR="00885039" w:rsidRDefault="00885039" w:rsidP="0088503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Design </w:t>
      </w:r>
      <w:proofErr w:type="gramStart"/>
      <w:r>
        <w:t>a high</w:t>
      </w:r>
      <w:proofErr w:type="gramEnd"/>
      <w:r>
        <w:t>-availability AWS architecture, demonstrating failover capabilities and the use of advanced storage solutions.</w:t>
      </w:r>
    </w:p>
    <w:p w:rsidR="00885039" w:rsidRDefault="00885039" w:rsidP="00885039">
      <w:pPr>
        <w:pStyle w:val="Heading4"/>
      </w:pPr>
      <w:r>
        <w:rPr>
          <w:rStyle w:val="Strong"/>
          <w:b/>
          <w:bCs/>
        </w:rPr>
        <w:t>Module 2: Multi-Cloud Solutions (AWS, Azure, GCP)</w:t>
      </w:r>
    </w:p>
    <w:p w:rsidR="00885039" w:rsidRDefault="00885039" w:rsidP="0088503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885039" w:rsidRDefault="00885039" w:rsidP="0088503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Introduction to Multi-Cloud Architectures:</w:t>
      </w:r>
      <w:r>
        <w:t xml:space="preserve"> Understanding the benefits of multi-cloud (resilience, flexibility) and when to use it.</w:t>
      </w:r>
    </w:p>
    <w:p w:rsidR="00885039" w:rsidRDefault="00885039" w:rsidP="0088503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Setting Up Multi-Cloud Networking:</w:t>
      </w:r>
      <w:r>
        <w:t xml:space="preserve"> Using VPNs, Direct Connect, and </w:t>
      </w:r>
      <w:proofErr w:type="spellStart"/>
      <w:r>
        <w:t>ExpressRoute</w:t>
      </w:r>
      <w:proofErr w:type="spellEnd"/>
      <w:r>
        <w:t xml:space="preserve"> to enable seamless data flow between AWS, Azure, and GCP.</w:t>
      </w:r>
    </w:p>
    <w:p w:rsidR="00885039" w:rsidRDefault="00885039" w:rsidP="0088503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Managing Cross-Platform Resources:</w:t>
      </w:r>
      <w:r>
        <w:t xml:space="preserve"> Configuring and managing resources in AWS, Azure, and GCP, using </w:t>
      </w:r>
      <w:proofErr w:type="spellStart"/>
      <w:r>
        <w:t>Terraform</w:t>
      </w:r>
      <w:proofErr w:type="spellEnd"/>
      <w:r>
        <w:t xml:space="preserve"> or </w:t>
      </w:r>
      <w:proofErr w:type="spellStart"/>
      <w:r>
        <w:t>Kubernetes</w:t>
      </w:r>
      <w:proofErr w:type="spellEnd"/>
      <w:r>
        <w:t xml:space="preserve"> for orchestration.</w:t>
      </w:r>
    </w:p>
    <w:p w:rsidR="00885039" w:rsidRDefault="00885039" w:rsidP="0088503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Multi-Cloud Identity Management:</w:t>
      </w:r>
      <w:r>
        <w:t xml:space="preserve"> Centralizing identity management and access control with tools like Azure AD and AWS IAM.</w:t>
      </w:r>
    </w:p>
    <w:p w:rsidR="00885039" w:rsidRDefault="00885039" w:rsidP="0088503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Monitoring and Logging in Multi-Cloud Environments:</w:t>
      </w:r>
      <w:r>
        <w:t xml:space="preserve"> Integrating monitoring tools (e.g., </w:t>
      </w:r>
      <w:proofErr w:type="spellStart"/>
      <w:r>
        <w:t>DataDog</w:t>
      </w:r>
      <w:proofErr w:type="spellEnd"/>
      <w:r>
        <w:t xml:space="preserve">, </w:t>
      </w:r>
      <w:proofErr w:type="spellStart"/>
      <w:r>
        <w:t>Splunk</w:t>
      </w:r>
      <w:proofErr w:type="spellEnd"/>
      <w:r>
        <w:t>) for centralized logging and performance tracking.</w:t>
      </w:r>
    </w:p>
    <w:p w:rsidR="00885039" w:rsidRDefault="00885039" w:rsidP="0088503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885039" w:rsidRDefault="00885039" w:rsidP="0088503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organization requires a multi-cloud strategy to avoid vendor lock-in and ensure high availability across multiple cloud providers.</w:t>
      </w:r>
    </w:p>
    <w:p w:rsidR="00885039" w:rsidRDefault="00885039" w:rsidP="0088503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Create a solution that leverages both AWS and GCP, ensuring resource synchronization and consistent access control.</w:t>
      </w:r>
    </w:p>
    <w:p w:rsidR="00885039" w:rsidRDefault="00885039" w:rsidP="0088503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Configured VPC peering between AWS and GCP, managed identity with Azure AD, and set up </w:t>
      </w:r>
      <w:proofErr w:type="spellStart"/>
      <w:r>
        <w:t>Datadog</w:t>
      </w:r>
      <w:proofErr w:type="spellEnd"/>
      <w:r>
        <w:t xml:space="preserve"> for unified monitoring.</w:t>
      </w:r>
    </w:p>
    <w:p w:rsidR="00885039" w:rsidRDefault="00885039" w:rsidP="00885039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Achieved a resilient infrastructure with consistent performance, enhancing flexibility and reducing vendor dependency.</w:t>
      </w:r>
    </w:p>
    <w:p w:rsidR="00885039" w:rsidRDefault="00885039" w:rsidP="0088503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Assessment:</w:t>
      </w:r>
      <w:r>
        <w:t xml:space="preserve"> Design a multi-cloud setup that includes networking, identity management, and monitoring across AWS, Azure, and GCP.</w:t>
      </w:r>
    </w:p>
    <w:p w:rsidR="00885039" w:rsidRDefault="00885039" w:rsidP="00885039">
      <w:pPr>
        <w:pStyle w:val="Heading4"/>
      </w:pPr>
      <w:r>
        <w:rPr>
          <w:rStyle w:val="Strong"/>
          <w:b/>
          <w:bCs/>
        </w:rPr>
        <w:t>Module 3: Cloud Security Practices</w:t>
      </w:r>
    </w:p>
    <w:p w:rsidR="00885039" w:rsidRDefault="00885039" w:rsidP="008850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885039" w:rsidRDefault="00885039" w:rsidP="0088503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Identity and Access Management (IAM):</w:t>
      </w:r>
      <w:r>
        <w:t xml:space="preserve"> Best practices for IAM in AWS, Azure, and GCP, including role-based access and least privilege principles.</w:t>
      </w:r>
    </w:p>
    <w:p w:rsidR="00885039" w:rsidRDefault="00885039" w:rsidP="0088503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Data Protection and Encryption:</w:t>
      </w:r>
      <w:r>
        <w:t xml:space="preserve"> Implementing data encryption at rest and in transit, key management with AWS KMS, Azure Key Vault, and Google Cloud KMS.</w:t>
      </w:r>
    </w:p>
    <w:p w:rsidR="00885039" w:rsidRDefault="00885039" w:rsidP="0088503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Network Security:</w:t>
      </w:r>
      <w:r>
        <w:t xml:space="preserve"> Configuring security groups, firewalls, and VPNs to secure cloud networks, using AWS WAF, Azure Firewall, and Google Cloud Armor.</w:t>
      </w:r>
    </w:p>
    <w:p w:rsidR="00885039" w:rsidRDefault="00885039" w:rsidP="0088503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Compliance and Governance:</w:t>
      </w:r>
      <w:r>
        <w:t xml:space="preserve"> Ensuring compliance with industry standards (e.g., GDPR, HIPAA) using tools like AWS </w:t>
      </w:r>
      <w:proofErr w:type="spellStart"/>
      <w:r>
        <w:t>Config</w:t>
      </w:r>
      <w:proofErr w:type="spellEnd"/>
      <w:r>
        <w:t>, Azure Policy, and GCP’s Cloud Security Command Center.</w:t>
      </w:r>
    </w:p>
    <w:p w:rsidR="00885039" w:rsidRDefault="00885039" w:rsidP="0088503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Monitoring and Incident Response:</w:t>
      </w:r>
      <w:r>
        <w:t xml:space="preserve"> Setting up security monitoring, using </w:t>
      </w:r>
      <w:proofErr w:type="spellStart"/>
      <w:r>
        <w:t>CloudTrail</w:t>
      </w:r>
      <w:proofErr w:type="spellEnd"/>
      <w:r>
        <w:t>, Azure Security Center, and Google Cloud’s Security Command Center for threat detection and response.</w:t>
      </w:r>
    </w:p>
    <w:p w:rsidR="00885039" w:rsidRDefault="00885039" w:rsidP="008850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885039" w:rsidRDefault="00885039" w:rsidP="0088503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healthcare provider needs to secure sensitive patient data stored on the cloud, complying with HIPAA requirements.</w:t>
      </w:r>
    </w:p>
    <w:p w:rsidR="00885039" w:rsidRDefault="00885039" w:rsidP="0088503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Design a security solution with encryption, identity management, and logging to ensure data protection and compliance.</w:t>
      </w:r>
    </w:p>
    <w:p w:rsidR="00885039" w:rsidRDefault="00885039" w:rsidP="0088503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Enabled encryption for data at rest and in transit, implemented IAM with least privilege, and configured AWS </w:t>
      </w:r>
      <w:proofErr w:type="spellStart"/>
      <w:r>
        <w:t>CloudTrail</w:t>
      </w:r>
      <w:proofErr w:type="spellEnd"/>
      <w:r>
        <w:t xml:space="preserve"> for auditing.</w:t>
      </w:r>
    </w:p>
    <w:p w:rsidR="00885039" w:rsidRDefault="00885039" w:rsidP="00885039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Ensured HIPAA compliance, safeguarded patient data, and provided a secure foundation for the healthcare application.</w:t>
      </w:r>
    </w:p>
    <w:p w:rsidR="00885039" w:rsidRDefault="00885039" w:rsidP="008850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Develop a cloud security plan for a sample application, incorporating IAM, encryption, network security, and compliance monitoring.</w:t>
      </w:r>
    </w:p>
    <w:p w:rsidR="00885039" w:rsidRDefault="00885039" w:rsidP="00885039">
      <w:pPr>
        <w:pStyle w:val="Heading4"/>
      </w:pPr>
      <w:r>
        <w:rPr>
          <w:rStyle w:val="Strong"/>
          <w:b/>
          <w:bCs/>
        </w:rPr>
        <w:t>Module 4: Cloud Cost Management and Optimization</w:t>
      </w:r>
    </w:p>
    <w:p w:rsidR="00885039" w:rsidRDefault="00885039" w:rsidP="0088503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885039" w:rsidRDefault="00885039" w:rsidP="0088503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Introduction to Cloud Cost Management:</w:t>
      </w:r>
      <w:r>
        <w:t xml:space="preserve"> Understanding pricing models, including on-demand, reserved, and spot instances.</w:t>
      </w:r>
    </w:p>
    <w:p w:rsidR="00885039" w:rsidRDefault="00885039" w:rsidP="0088503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Cost Optimization Techniques in AWS, Azure, and GCP:</w:t>
      </w:r>
      <w:r>
        <w:t xml:space="preserve"> Using resource tagging, reserved instances, and instance rightsizing to optimize spending.</w:t>
      </w:r>
    </w:p>
    <w:p w:rsidR="00885039" w:rsidRDefault="00885039" w:rsidP="0088503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Monitoring and Tracking Costs:</w:t>
      </w:r>
      <w:r>
        <w:t xml:space="preserve"> Using AWS Cost Explorer, Azure Cost Management, and </w:t>
      </w:r>
      <w:proofErr w:type="gramStart"/>
      <w:r>
        <w:t>GCP’s</w:t>
      </w:r>
      <w:proofErr w:type="gramEnd"/>
      <w:r>
        <w:t xml:space="preserve"> cost tools to track and analyze expenses.</w:t>
      </w:r>
    </w:p>
    <w:p w:rsidR="00885039" w:rsidRDefault="00885039" w:rsidP="0088503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Automating Cost Controls and Alerts:</w:t>
      </w:r>
      <w:r>
        <w:t xml:space="preserve"> Setting up alerts for spending limits, unused resources, and cost anomalies using tools like AWS Budgets and Azure Advisor.</w:t>
      </w:r>
    </w:p>
    <w:p w:rsidR="00885039" w:rsidRDefault="00885039" w:rsidP="0088503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Case Studies in Cost Optimization:</w:t>
      </w:r>
      <w:r>
        <w:t xml:space="preserve"> Real-world examples and strategies to reduce cloud costs without sacrificing performance or availability.</w:t>
      </w:r>
    </w:p>
    <w:p w:rsidR="00885039" w:rsidRDefault="00885039" w:rsidP="0088503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885039" w:rsidRDefault="00885039" w:rsidP="0088503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startup with a limited budget is overspending on cloud resources due to unused instances and inefficient resource allocation.</w:t>
      </w:r>
    </w:p>
    <w:p w:rsidR="00885039" w:rsidRDefault="00885039" w:rsidP="0088503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Implement a cost management solution to optimize cloud spending while maintaining necessary performance.</w:t>
      </w:r>
    </w:p>
    <w:p w:rsidR="00885039" w:rsidRDefault="00885039" w:rsidP="0088503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Analyzed resource usage, implemented auto-scaling, switched non-critical workloads to spot instances, and set up cost alerts.</w:t>
      </w:r>
    </w:p>
    <w:p w:rsidR="00885039" w:rsidRDefault="00885039" w:rsidP="00885039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monthly cloud expenses by 40%, enabling the startup to stay within budget while maintaining performance.</w:t>
      </w:r>
    </w:p>
    <w:p w:rsidR="00885039" w:rsidRDefault="00885039" w:rsidP="0088503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cost management plan for a cloud environment, using cost-tracking tools and implementing optimization techniques.</w:t>
      </w:r>
    </w:p>
    <w:p w:rsidR="00885039" w:rsidRDefault="00885039" w:rsidP="00885039">
      <w:pPr>
        <w:pStyle w:val="Heading4"/>
      </w:pPr>
      <w:r>
        <w:rPr>
          <w:rStyle w:val="Strong"/>
          <w:b/>
          <w:bCs/>
        </w:rPr>
        <w:t>Module 5: Capstone Project</w:t>
      </w:r>
    </w:p>
    <w:p w:rsidR="00885039" w:rsidRDefault="00885039" w:rsidP="0088503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Design a comprehensive, secure, multi-cloud solution with optimized cost management across AWS, Azure, and GCP.</w:t>
      </w:r>
    </w:p>
    <w:p w:rsidR="00885039" w:rsidRDefault="00885039" w:rsidP="0088503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885039" w:rsidRDefault="00885039" w:rsidP="00885039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Create a high-availability, multi-cloud architecture with secure configurations across AWS, Azure, and GCP.</w:t>
      </w:r>
    </w:p>
    <w:p w:rsidR="00885039" w:rsidRDefault="00885039" w:rsidP="00885039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Implement security practices, including IAM, encryption, and network security configurations.</w:t>
      </w:r>
    </w:p>
    <w:p w:rsidR="00885039" w:rsidRDefault="00885039" w:rsidP="00885039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Develop a cost management strategy with alerts, budgeting, and resource optimization.</w:t>
      </w:r>
    </w:p>
    <w:p w:rsidR="00885039" w:rsidRDefault="00885039" w:rsidP="00885039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Document the architecture, security measures, and cost management plan in a final report.</w:t>
      </w:r>
    </w:p>
    <w:p w:rsidR="00885039" w:rsidRDefault="00885039" w:rsidP="0088503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the ability to architect, secure, and manage costs in a complex multi-cloud solution.</w:t>
      </w:r>
    </w:p>
    <w:p w:rsidR="00885039" w:rsidRDefault="00885039" w:rsidP="0088503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 the project with a live demo and detailed report, showcasing architecture, security setup, and cost-saving techniques.</w:t>
      </w:r>
    </w:p>
    <w:p w:rsidR="00885039" w:rsidRDefault="00885039" w:rsidP="00885039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885039" w:rsidRDefault="00885039" w:rsidP="00885039">
      <w:pPr>
        <w:pStyle w:val="Heading3"/>
      </w:pPr>
      <w:r>
        <w:rPr>
          <w:rStyle w:val="Strong"/>
          <w:b/>
          <w:bCs/>
        </w:rPr>
        <w:t>3. Support Resources</w:t>
      </w:r>
    </w:p>
    <w:p w:rsidR="00885039" w:rsidRDefault="00885039" w:rsidP="00885039">
      <w:pPr>
        <w:pStyle w:val="NormalWeb"/>
        <w:numPr>
          <w:ilvl w:val="0"/>
          <w:numId w:val="15"/>
        </w:numPr>
      </w:pPr>
      <w:r>
        <w:rPr>
          <w:rStyle w:val="Strong"/>
        </w:rPr>
        <w:t>Core Readings and Tutorials:</w:t>
      </w:r>
    </w:p>
    <w:p w:rsidR="00885039" w:rsidRDefault="00885039" w:rsidP="0088503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Advanced AWS Architecting:</w:t>
      </w:r>
    </w:p>
    <w:p w:rsidR="00885039" w:rsidRDefault="00885039" w:rsidP="0088503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AWS Well-Architected Framework</w:t>
        </w:r>
      </w:hyperlink>
      <w:r>
        <w:t xml:space="preserve"> - Best practices for building secure and high-performing AWS architectures.</w:t>
      </w:r>
    </w:p>
    <w:p w:rsidR="00885039" w:rsidRDefault="00885039" w:rsidP="0088503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 xml:space="preserve">AWS Certified Solutions Architect - Professional on </w:t>
        </w:r>
        <w:proofErr w:type="spellStart"/>
        <w:r>
          <w:rPr>
            <w:rStyle w:val="Hyperlink"/>
          </w:rPr>
          <w:t>Udacity</w:t>
        </w:r>
        <w:proofErr w:type="spellEnd"/>
      </w:hyperlink>
      <w:r>
        <w:t xml:space="preserve"> - Advanced architecting on AWS.</w:t>
      </w:r>
    </w:p>
    <w:p w:rsidR="00885039" w:rsidRDefault="00885039" w:rsidP="0088503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Multi-Cloud Solutions (AWS, Azure, GCP):</w:t>
      </w:r>
    </w:p>
    <w:p w:rsidR="00885039" w:rsidRDefault="00885039" w:rsidP="0088503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0" w:tgtFrame="_new" w:history="1">
        <w:r>
          <w:rPr>
            <w:rStyle w:val="Hyperlink"/>
          </w:rPr>
          <w:t>Cloud Academy Multi-Cloud Training</w:t>
        </w:r>
      </w:hyperlink>
      <w:r>
        <w:t xml:space="preserve"> - Courses covering AWS, Azure, and GCP integration.</w:t>
      </w:r>
    </w:p>
    <w:p w:rsidR="00885039" w:rsidRDefault="00885039" w:rsidP="0088503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1" w:tgtFrame="_new" w:history="1">
        <w:proofErr w:type="spellStart"/>
        <w:r>
          <w:rPr>
            <w:rStyle w:val="Hyperlink"/>
          </w:rPr>
          <w:t>Terraform</w:t>
        </w:r>
        <w:proofErr w:type="spellEnd"/>
        <w:r>
          <w:rPr>
            <w:rStyle w:val="Hyperlink"/>
          </w:rPr>
          <w:t xml:space="preserve"> by </w:t>
        </w:r>
        <w:proofErr w:type="spellStart"/>
        <w:r>
          <w:rPr>
            <w:rStyle w:val="Hyperlink"/>
          </w:rPr>
          <w:t>HashiCorp</w:t>
        </w:r>
        <w:proofErr w:type="spellEnd"/>
      </w:hyperlink>
      <w:r>
        <w:t xml:space="preserve"> - Resource for infrastructure as code to manage multi-cloud environments.</w:t>
      </w:r>
    </w:p>
    <w:p w:rsidR="00885039" w:rsidRDefault="00885039" w:rsidP="0088503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Cloud Security Practices:</w:t>
      </w:r>
    </w:p>
    <w:p w:rsidR="00885039" w:rsidRDefault="00885039" w:rsidP="0088503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2" w:tgtFrame="_new" w:history="1">
        <w:r>
          <w:rPr>
            <w:rStyle w:val="Hyperlink"/>
          </w:rPr>
          <w:t>AWS Security Documentation</w:t>
        </w:r>
      </w:hyperlink>
      <w:r>
        <w:t xml:space="preserve"> - Guides on IAM, encryption, network security, and compliance.</w:t>
      </w:r>
    </w:p>
    <w:p w:rsidR="00885039" w:rsidRDefault="00885039" w:rsidP="0088503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3" w:tgtFrame="_new" w:history="1">
        <w:r>
          <w:rPr>
            <w:rStyle w:val="Hyperlink"/>
          </w:rPr>
          <w:t>Azure Security Center Documentation</w:t>
        </w:r>
      </w:hyperlink>
      <w:r>
        <w:t xml:space="preserve"> - Microsoft resources for securing cloud environments.</w:t>
      </w:r>
    </w:p>
    <w:p w:rsidR="00885039" w:rsidRDefault="00885039" w:rsidP="0088503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Cloud Cost Management and Optimization:</w:t>
      </w:r>
    </w:p>
    <w:p w:rsidR="00885039" w:rsidRDefault="00885039" w:rsidP="0088503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4" w:tgtFrame="_new" w:history="1">
        <w:r>
          <w:rPr>
            <w:rStyle w:val="Hyperlink"/>
          </w:rPr>
          <w:t>AWS Cost Optimization Best Practices</w:t>
        </w:r>
      </w:hyperlink>
      <w:r>
        <w:t xml:space="preserve"> - Tips and tools for AWS cost management.</w:t>
      </w:r>
    </w:p>
    <w:p w:rsidR="00885039" w:rsidRDefault="00885039" w:rsidP="00885039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5" w:tgtFrame="_new" w:history="1">
        <w:r>
          <w:rPr>
            <w:rStyle w:val="Hyperlink"/>
          </w:rPr>
          <w:t>Azure Cost Management + Billing</w:t>
        </w:r>
      </w:hyperlink>
      <w:r>
        <w:t xml:space="preserve"> - Azure’s tools for tracking and reducing costs.</w:t>
      </w:r>
    </w:p>
    <w:p w:rsidR="00885039" w:rsidRDefault="00885039" w:rsidP="00885039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885039" w:rsidRDefault="00885039" w:rsidP="0088503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AWS Advanced Architecting Labs:</w:t>
      </w:r>
      <w:r>
        <w:t xml:space="preserve"> Create multi-AZ architectures, configure RDS failover, and set up </w:t>
      </w:r>
      <w:proofErr w:type="spellStart"/>
      <w:r>
        <w:t>CloudFormation</w:t>
      </w:r>
      <w:proofErr w:type="spellEnd"/>
      <w:r>
        <w:t xml:space="preserve"> templates for automated deployments.</w:t>
      </w:r>
    </w:p>
    <w:p w:rsidR="00885039" w:rsidRDefault="00885039" w:rsidP="0088503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Multi-Cloud Labs:</w:t>
      </w:r>
      <w:r>
        <w:t xml:space="preserve"> Set up environments in AWS, Azure, and GCP using </w:t>
      </w:r>
      <w:proofErr w:type="spellStart"/>
      <w:r>
        <w:t>Terraform</w:t>
      </w:r>
      <w:proofErr w:type="spellEnd"/>
      <w:r>
        <w:t xml:space="preserve"> to automate cross-platform configurations.</w:t>
      </w:r>
    </w:p>
    <w:p w:rsidR="00885039" w:rsidRDefault="00885039" w:rsidP="0088503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Cloud Security Labs:</w:t>
      </w:r>
      <w:r>
        <w:t xml:space="preserve"> Configure IAM policies, set up encryption, and test compliance with tools like AWS </w:t>
      </w:r>
      <w:proofErr w:type="spellStart"/>
      <w:r>
        <w:t>Config</w:t>
      </w:r>
      <w:proofErr w:type="spellEnd"/>
      <w:r>
        <w:t xml:space="preserve"> and Azure Policy.</w:t>
      </w:r>
    </w:p>
    <w:p w:rsidR="00885039" w:rsidRDefault="00885039" w:rsidP="0088503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Cost Management Labs:</w:t>
      </w:r>
      <w:r>
        <w:t xml:space="preserve"> Use AWS Cost Explorer, Azure Cost Management, and GCP billing tools to track and optimize spending.</w:t>
      </w:r>
    </w:p>
    <w:p w:rsidR="00885039" w:rsidRDefault="00885039" w:rsidP="00885039">
      <w:pPr>
        <w:pStyle w:val="NormalWeb"/>
        <w:numPr>
          <w:ilvl w:val="0"/>
          <w:numId w:val="15"/>
        </w:numPr>
      </w:pPr>
      <w:r>
        <w:rPr>
          <w:rStyle w:val="Strong"/>
        </w:rPr>
        <w:t>Recommended Tools and Applications:</w:t>
      </w:r>
    </w:p>
    <w:p w:rsidR="00885039" w:rsidRDefault="00885039" w:rsidP="00885039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Infrastructure as Code (</w:t>
      </w:r>
      <w:proofErr w:type="spellStart"/>
      <w:r>
        <w:rPr>
          <w:rStyle w:val="Strong"/>
        </w:rPr>
        <w:t>IaC</w:t>
      </w:r>
      <w:proofErr w:type="spellEnd"/>
      <w:r>
        <w:rPr>
          <w:rStyle w:val="Strong"/>
        </w:rPr>
        <w:t>):</w:t>
      </w:r>
      <w:r>
        <w:t xml:space="preserve"> AWS </w:t>
      </w:r>
      <w:proofErr w:type="spellStart"/>
      <w:r>
        <w:t>CloudFormation</w:t>
      </w:r>
      <w:proofErr w:type="spellEnd"/>
      <w:r>
        <w:t>, Azure Resource Manager (</w:t>
      </w:r>
    </w:p>
    <w:p w:rsidR="00885039" w:rsidRDefault="00885039" w:rsidP="00885039">
      <w:pPr>
        <w:pStyle w:val="NormalWeb"/>
      </w:pPr>
      <w:proofErr w:type="gramStart"/>
      <w:r>
        <w:t xml:space="preserve">ARM), and </w:t>
      </w:r>
      <w:proofErr w:type="spellStart"/>
      <w:r>
        <w:t>Terraform</w:t>
      </w:r>
      <w:proofErr w:type="spellEnd"/>
      <w:r>
        <w:t xml:space="preserve"> for multi-cloud deployments.</w:t>
      </w:r>
      <w:proofErr w:type="gramEnd"/>
    </w:p>
    <w:p w:rsidR="00885039" w:rsidRDefault="00885039" w:rsidP="00885039">
      <w:pPr>
        <w:pStyle w:val="NormalWeb"/>
        <w:numPr>
          <w:ilvl w:val="0"/>
          <w:numId w:val="16"/>
        </w:numPr>
      </w:pPr>
      <w:r>
        <w:rPr>
          <w:rStyle w:val="Strong"/>
        </w:rPr>
        <w:t>Security and Compliance Tools:</w:t>
      </w:r>
      <w:r>
        <w:t xml:space="preserve"> AWS </w:t>
      </w:r>
      <w:proofErr w:type="spellStart"/>
      <w:r>
        <w:t>CloudTrail</w:t>
      </w:r>
      <w:proofErr w:type="spellEnd"/>
      <w:r>
        <w:t>, Azure Security Center, Google Cloud’s Security Command Center for monitoring and auditing.</w:t>
      </w:r>
    </w:p>
    <w:p w:rsidR="00885039" w:rsidRDefault="00885039" w:rsidP="00885039">
      <w:pPr>
        <w:pStyle w:val="NormalWeb"/>
        <w:numPr>
          <w:ilvl w:val="0"/>
          <w:numId w:val="16"/>
        </w:numPr>
      </w:pPr>
      <w:r>
        <w:rPr>
          <w:rStyle w:val="Strong"/>
        </w:rPr>
        <w:t>Cost Optimization Tools:</w:t>
      </w:r>
      <w:r>
        <w:t xml:space="preserve"> AWS Budgets, Azure Advisor, GCP cost tools for tracking and optimizing cloud spending.</w:t>
      </w:r>
    </w:p>
    <w:p w:rsidR="00885039" w:rsidRDefault="00885039" w:rsidP="00885039">
      <w:pPr>
        <w:pStyle w:val="NormalWeb"/>
        <w:numPr>
          <w:ilvl w:val="0"/>
          <w:numId w:val="16"/>
        </w:numPr>
      </w:pPr>
      <w:r>
        <w:rPr>
          <w:rStyle w:val="Strong"/>
        </w:rPr>
        <w:t>Online Communities and Forums:</w:t>
      </w:r>
    </w:p>
    <w:p w:rsidR="00885039" w:rsidRDefault="00885039" w:rsidP="00885039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Cloud Architecture and Multi-Cloud Communities:</w:t>
      </w:r>
      <w:r>
        <w:t xml:space="preserve"> </w:t>
      </w:r>
      <w:hyperlink r:id="rId16" w:tgtFrame="_new" w:history="1">
        <w:r>
          <w:rPr>
            <w:rStyle w:val="Hyperlink"/>
          </w:rPr>
          <w:t xml:space="preserve">Cloud Computing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, </w:t>
      </w:r>
      <w:hyperlink r:id="rId17" w:tgtFrame="_new" w:history="1">
        <w:r>
          <w:rPr>
            <w:rStyle w:val="Hyperlink"/>
          </w:rPr>
          <w:t>AWS Community</w:t>
        </w:r>
      </w:hyperlink>
      <w:r>
        <w:t xml:space="preserve"> for architecture discussions.</w:t>
      </w:r>
    </w:p>
    <w:p w:rsidR="00885039" w:rsidRDefault="00885039" w:rsidP="00885039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Cloud Security Forums:</w:t>
      </w:r>
      <w:r>
        <w:t xml:space="preserve"> </w:t>
      </w:r>
      <w:hyperlink r:id="rId18" w:tgtFrame="_new" w:history="1">
        <w:r>
          <w:rPr>
            <w:rStyle w:val="Hyperlink"/>
          </w:rPr>
          <w:t>Cloud Security Alliance</w:t>
        </w:r>
      </w:hyperlink>
      <w:r>
        <w:t xml:space="preserve"> and </w:t>
      </w:r>
      <w:hyperlink r:id="rId19" w:tgtFrame="_new" w:history="1">
        <w:proofErr w:type="spellStart"/>
        <w:r>
          <w:rPr>
            <w:rStyle w:val="Hyperlink"/>
          </w:rPr>
          <w:t>Cybersecurity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 for security best practices.</w:t>
      </w:r>
    </w:p>
    <w:p w:rsidR="00885039" w:rsidRDefault="00885039" w:rsidP="00885039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Cost Optimization and Management Resources:</w:t>
      </w:r>
      <w:r>
        <w:t xml:space="preserve"> AWS Cost Management Forum and </w:t>
      </w:r>
      <w:hyperlink r:id="rId20" w:tgtFrame="_new" w:history="1">
        <w:r>
          <w:rPr>
            <w:rStyle w:val="Hyperlink"/>
          </w:rPr>
          <w:t>Azure Cost Management Community</w:t>
        </w:r>
      </w:hyperlink>
      <w:r>
        <w:t xml:space="preserve"> for cost-saving tips.</w:t>
      </w:r>
    </w:p>
    <w:p w:rsidR="00885039" w:rsidRDefault="00885039" w:rsidP="00885039">
      <w:pPr>
        <w:pStyle w:val="NormalWeb"/>
      </w:pPr>
      <w:r>
        <w:t>This instructional plan provides a detailed pathway for mastering advanced cloud solutions, focusing on multi-cloud design, security, and cost optimization for scalable and efficient cloud environments.</w:t>
      </w:r>
    </w:p>
    <w:p w:rsidR="00553FEB" w:rsidRPr="00876195" w:rsidRDefault="00553FEB" w:rsidP="00461EC4">
      <w:pPr>
        <w:pStyle w:val="Heading3"/>
      </w:pPr>
      <w:bookmarkStart w:id="0" w:name="_GoBack"/>
      <w:bookmarkEnd w:id="0"/>
    </w:p>
    <w:sectPr w:rsidR="00553FEB" w:rsidRPr="00876195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78" w:rsidRDefault="00792178" w:rsidP="00553FEB">
      <w:pPr>
        <w:spacing w:after="0" w:line="240" w:lineRule="auto"/>
      </w:pPr>
      <w:r>
        <w:separator/>
      </w:r>
    </w:p>
  </w:endnote>
  <w:endnote w:type="continuationSeparator" w:id="0">
    <w:p w:rsidR="00792178" w:rsidRDefault="00792178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78" w:rsidRDefault="00792178" w:rsidP="00553FEB">
      <w:pPr>
        <w:spacing w:after="0" w:line="240" w:lineRule="auto"/>
      </w:pPr>
      <w:r>
        <w:separator/>
      </w:r>
    </w:p>
  </w:footnote>
  <w:footnote w:type="continuationSeparator" w:id="0">
    <w:p w:rsidR="00792178" w:rsidRDefault="00792178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7921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7921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7921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77C8C"/>
    <w:multiLevelType w:val="multilevel"/>
    <w:tmpl w:val="D34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C683A"/>
    <w:multiLevelType w:val="multilevel"/>
    <w:tmpl w:val="8A42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13B7D"/>
    <w:multiLevelType w:val="multilevel"/>
    <w:tmpl w:val="B184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86A0B"/>
    <w:multiLevelType w:val="multilevel"/>
    <w:tmpl w:val="D76A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21C88"/>
    <w:multiLevelType w:val="multilevel"/>
    <w:tmpl w:val="841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DB7A9B"/>
    <w:multiLevelType w:val="multilevel"/>
    <w:tmpl w:val="B2F2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A6EE7"/>
    <w:multiLevelType w:val="multilevel"/>
    <w:tmpl w:val="B5C6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5506D"/>
    <w:multiLevelType w:val="multilevel"/>
    <w:tmpl w:val="461A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13"/>
  </w:num>
  <w:num w:numId="13">
    <w:abstractNumId w:val="9"/>
  </w:num>
  <w:num w:numId="14">
    <w:abstractNumId w:val="10"/>
  </w:num>
  <w:num w:numId="15">
    <w:abstractNumId w:val="14"/>
  </w:num>
  <w:num w:numId="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3147B7"/>
    <w:rsid w:val="00461EC4"/>
    <w:rsid w:val="004C2BB4"/>
    <w:rsid w:val="00553FEB"/>
    <w:rsid w:val="005E28E3"/>
    <w:rsid w:val="0069592A"/>
    <w:rsid w:val="00745FE9"/>
    <w:rsid w:val="00792178"/>
    <w:rsid w:val="00876195"/>
    <w:rsid w:val="00885039"/>
    <w:rsid w:val="008A28F7"/>
    <w:rsid w:val="008F7CD3"/>
    <w:rsid w:val="00901F86"/>
    <w:rsid w:val="00A50EEE"/>
    <w:rsid w:val="00BC583E"/>
    <w:rsid w:val="00BF77A3"/>
    <w:rsid w:val="00CB3F58"/>
    <w:rsid w:val="00D346F0"/>
    <w:rsid w:val="00E863A8"/>
    <w:rsid w:val="00E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amazon.com/architecture/well-architected/" TargetMode="External"/><Relationship Id="rId13" Type="http://schemas.openxmlformats.org/officeDocument/2006/relationships/hyperlink" Target="https://docs.microsoft.com/en-us/azure/security-center/" TargetMode="External"/><Relationship Id="rId18" Type="http://schemas.openxmlformats.org/officeDocument/2006/relationships/hyperlink" Target="https://cloudsecurityalliance.org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ws.amazon.com/security/" TargetMode="External"/><Relationship Id="rId17" Type="http://schemas.openxmlformats.org/officeDocument/2006/relationships/hyperlink" Target="https://aws.amazon.com/community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ddit.com/r/cloudcomputing/" TargetMode="External"/><Relationship Id="rId20" Type="http://schemas.openxmlformats.org/officeDocument/2006/relationships/hyperlink" Target="https://techcommunity.microsoft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erraform.io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zure.microsoft.com/en-us/services/cost-management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loudacademy.com/" TargetMode="External"/><Relationship Id="rId19" Type="http://schemas.openxmlformats.org/officeDocument/2006/relationships/hyperlink" Target="https://www.reddit.com/r/cybersecur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acity.com/" TargetMode="External"/><Relationship Id="rId14" Type="http://schemas.openxmlformats.org/officeDocument/2006/relationships/hyperlink" Target="https://aws.amazon.com/pricing/cost-optimization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2024-10-17T07:20:00Z</dcterms:modified>
</cp:coreProperties>
</file>